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3794920F" w:rsidR="00792594" w:rsidRPr="00C61E63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C61E63" w:rsidRPr="00C61E63">
        <w:rPr>
          <w:rFonts w:ascii="Times New Roman" w:hAnsi="Times New Roman"/>
          <w:sz w:val="24"/>
          <w:szCs w:val="24"/>
        </w:rPr>
        <w:t>Насос ЦНС 180-1422</w:t>
      </w:r>
      <w:r w:rsidRPr="00C61E63">
        <w:rPr>
          <w:rFonts w:ascii="Times New Roman" w:hAnsi="Times New Roman"/>
          <w:sz w:val="24"/>
          <w:szCs w:val="24"/>
        </w:rPr>
        <w:t xml:space="preserve"> </w:t>
      </w:r>
    </w:p>
    <w:p w14:paraId="30B02AC3" w14:textId="2FEF67DA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C61E63" w:rsidRPr="00C61E63">
        <w:rPr>
          <w:rFonts w:ascii="Times New Roman" w:hAnsi="Times New Roman"/>
          <w:sz w:val="24"/>
          <w:szCs w:val="24"/>
        </w:rPr>
        <w:t>281314.900.000051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1580654B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7C40F27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Насос ЦНС 180-1422 УХЛ4 предназначен для закачивания в нефтеносные пласты агрессивных нефтепромысловых вод, в том числе сероводородсодержащих по ГОСТу 10407-88.</w:t>
      </w:r>
    </w:p>
    <w:p w14:paraId="67862694" w14:textId="79BA9EA6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 В состав базового комплекта насоса ЦНС 180-1422: Насос ЦНС 180-1422 в сборе с обратным клапаном ДУ150 Ру 160, фильтром на приеме насоса, станина под насос ЦНС 180-1422, ЗИП и система КИПиА. Насос ЦНС 180-1422 с двумя торцевым уплотнением (материал 12Х18Н10Т, Р</w:t>
      </w:r>
      <w:r w:rsidR="002B58B5">
        <w:rPr>
          <w:rFonts w:ascii="Times New Roman" w:hAnsi="Times New Roman"/>
          <w:sz w:val="24"/>
          <w:szCs w:val="24"/>
        </w:rPr>
        <w:t xml:space="preserve"> </w:t>
      </w:r>
      <w:r w:rsidRPr="00C61E63">
        <w:rPr>
          <w:rFonts w:ascii="Times New Roman" w:hAnsi="Times New Roman"/>
          <w:sz w:val="24"/>
          <w:szCs w:val="24"/>
        </w:rPr>
        <w:t>макс=31кгс/см2 с усиленными пружинами коррозионно-стойкого исполнения с разбегом 10мм и более на каждый торец, пара трения карбид вольфрама), материал проточной части - вал 40Х13; колеса рабочи</w:t>
      </w:r>
      <w:r w:rsidR="002B58B5">
        <w:rPr>
          <w:rFonts w:ascii="Times New Roman" w:hAnsi="Times New Roman"/>
          <w:sz w:val="24"/>
          <w:szCs w:val="24"/>
        </w:rPr>
        <w:t xml:space="preserve">е </w:t>
      </w:r>
      <w:r w:rsidRPr="00C61E63">
        <w:rPr>
          <w:rFonts w:ascii="Times New Roman" w:hAnsi="Times New Roman"/>
          <w:sz w:val="24"/>
          <w:szCs w:val="24"/>
        </w:rPr>
        <w:t xml:space="preserve">12Х18Н9Т,14Х17Н; с выносными подшипниками, кольца уплотнительные большие лабиринтного исполнения (коррозионно-износостойкий сплав- сталь 08Х14Н7МЛ ОСТ1 90090-79). </w:t>
      </w:r>
    </w:p>
    <w:p w14:paraId="2082ECAF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Технические характеристики:</w:t>
      </w:r>
    </w:p>
    <w:p w14:paraId="59BEC526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Шифр ЦНС 180-1422;</w:t>
      </w:r>
    </w:p>
    <w:p w14:paraId="069E18E7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Производительность- м3/ч-180;</w:t>
      </w:r>
    </w:p>
    <w:p w14:paraId="7A2DFE14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Напор, м 1422;</w:t>
      </w:r>
    </w:p>
    <w:p w14:paraId="51792CE4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Рабочий диапазон по производительности, от 140 до 240 м3/час;</w:t>
      </w:r>
    </w:p>
    <w:p w14:paraId="30BC08C3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Частота вращения-1 (об/мин) 50 (3000) синхронная;</w:t>
      </w:r>
    </w:p>
    <w:p w14:paraId="38A8E3D4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Давление на входе минимальное, МПа (кгс/см2)-0,05 (0,5);</w:t>
      </w:r>
    </w:p>
    <w:p w14:paraId="4238FE54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Давление на входе максимальное, МПа (кгс/см2)-3,1 (31);</w:t>
      </w:r>
    </w:p>
    <w:p w14:paraId="1F81ACD7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КПД, % не менее-76;</w:t>
      </w:r>
    </w:p>
    <w:p w14:paraId="4CD08328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Допускаемый квитанционный запас, м, не более 7;</w:t>
      </w:r>
    </w:p>
    <w:p w14:paraId="76446135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Внешние утечки через торцевое уплотнение, </w:t>
      </w:r>
      <w:proofErr w:type="spellStart"/>
      <w:r w:rsidRPr="00C61E63">
        <w:rPr>
          <w:rFonts w:ascii="Times New Roman" w:hAnsi="Times New Roman"/>
          <w:sz w:val="24"/>
          <w:szCs w:val="24"/>
        </w:rPr>
        <w:t>дм</w:t>
      </w:r>
      <w:proofErr w:type="spellEnd"/>
      <w:r w:rsidRPr="00C61E63">
        <w:rPr>
          <w:rFonts w:ascii="Times New Roman" w:hAnsi="Times New Roman"/>
          <w:sz w:val="24"/>
          <w:szCs w:val="24"/>
        </w:rPr>
        <w:t xml:space="preserve"> 3/с (</w:t>
      </w:r>
      <w:proofErr w:type="spellStart"/>
      <w:r w:rsidRPr="00C61E63">
        <w:rPr>
          <w:rFonts w:ascii="Times New Roman" w:hAnsi="Times New Roman"/>
          <w:sz w:val="24"/>
          <w:szCs w:val="24"/>
        </w:rPr>
        <w:t>дм</w:t>
      </w:r>
      <w:proofErr w:type="spellEnd"/>
      <w:r w:rsidRPr="00C61E63">
        <w:rPr>
          <w:rFonts w:ascii="Times New Roman" w:hAnsi="Times New Roman"/>
          <w:sz w:val="24"/>
          <w:szCs w:val="24"/>
        </w:rPr>
        <w:t xml:space="preserve"> 3/ч), не более -2,77х10-5 (0,1);</w:t>
      </w:r>
    </w:p>
    <w:p w14:paraId="385219A0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Мощность при номинальной подаче, при q=1000 кг/м3-920 кВт;</w:t>
      </w:r>
    </w:p>
    <w:p w14:paraId="40ADF434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Мощность при номинальной подаче, при q= 1120 кг/м3-1030 кВт;</w:t>
      </w:r>
    </w:p>
    <w:p w14:paraId="6C7E4A00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Наработка на отказ, ч, не менее: на сточных и пластиковых водах 4000; </w:t>
      </w:r>
    </w:p>
    <w:p w14:paraId="43E9DD68" w14:textId="283E3006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Установленный ресурс до капитального ремонта, маш/ч, не менее: на сточных и </w:t>
      </w:r>
      <w:r w:rsidRPr="00D15513">
        <w:rPr>
          <w:rFonts w:ascii="Times New Roman" w:hAnsi="Times New Roman"/>
          <w:sz w:val="24"/>
          <w:szCs w:val="24"/>
          <w:highlight w:val="yellow"/>
        </w:rPr>
        <w:t>пластовых водах</w:t>
      </w:r>
      <w:r w:rsidRPr="00C61E63">
        <w:rPr>
          <w:rFonts w:ascii="Times New Roman" w:hAnsi="Times New Roman"/>
          <w:sz w:val="24"/>
          <w:szCs w:val="24"/>
        </w:rPr>
        <w:t xml:space="preserve"> 12500;</w:t>
      </w:r>
    </w:p>
    <w:p w14:paraId="7DDFBEE9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Допустимое отклонение давления и напора на выходе: ±2.</w:t>
      </w:r>
    </w:p>
    <w:p w14:paraId="0BABF293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Содержание сероводорода, </w:t>
      </w:r>
      <w:proofErr w:type="spellStart"/>
      <w:r w:rsidRPr="00C61E63">
        <w:rPr>
          <w:rFonts w:ascii="Times New Roman" w:hAnsi="Times New Roman"/>
          <w:sz w:val="24"/>
          <w:szCs w:val="24"/>
        </w:rPr>
        <w:t>мгл</w:t>
      </w:r>
      <w:proofErr w:type="spellEnd"/>
      <w:r w:rsidRPr="00C61E63">
        <w:rPr>
          <w:rFonts w:ascii="Times New Roman" w:hAnsi="Times New Roman"/>
          <w:sz w:val="24"/>
          <w:szCs w:val="24"/>
        </w:rPr>
        <w:t>/л не более 300.</w:t>
      </w:r>
    </w:p>
    <w:p w14:paraId="5E85A3AD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Масса, не более, кг: 3700.</w:t>
      </w:r>
    </w:p>
    <w:p w14:paraId="47E51F7B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Рабочая температура: от -40 до +50 Со.</w:t>
      </w:r>
    </w:p>
    <w:p w14:paraId="3BF58049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Высота оси, мм: 240 (±5)</w:t>
      </w:r>
    </w:p>
    <w:p w14:paraId="544738C0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Габаритные размеры насоса, мм, не более, Д*В*Ш: 2120*1100*1150.</w:t>
      </w:r>
    </w:p>
    <w:p w14:paraId="4B58FB7C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Насос ЦНС 180-1422 должен работать на морской и сточной воде. </w:t>
      </w:r>
    </w:p>
    <w:p w14:paraId="2FB4A6CE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Техническое описание магистрального фильтра: </w:t>
      </w:r>
    </w:p>
    <w:p w14:paraId="406FEFBF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Входной патрубок должен быть оснащен фильтром для предотвращения попадания в насос твердых частиц.</w:t>
      </w:r>
    </w:p>
    <w:p w14:paraId="214D5418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Коэффициент пропускной способности, м3/ч, не менее, 250;</w:t>
      </w:r>
    </w:p>
    <w:p w14:paraId="2E9FF12A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Размер ячейки фильтрующего элемента, мм: 3 до 5,5.</w:t>
      </w:r>
    </w:p>
    <w:p w14:paraId="48F3A6EF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Техническое описание обратного клапана ДУ150 Ру 160:</w:t>
      </w:r>
    </w:p>
    <w:p w14:paraId="4657EE06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Клапан должен состоять из: 1. Втулка; 2) фланец; 3) направляющая; 4) упорная крышка; 5) уплотнение; 6) тарельчатый затвор; 7) уплотнение затвора; 8) седло; 9) корпус.</w:t>
      </w:r>
    </w:p>
    <w:p w14:paraId="365335CB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Диаметр условного прохода, мм: 150;</w:t>
      </w:r>
    </w:p>
    <w:p w14:paraId="31438FE1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Давление рабочее, кгс/см2, не менее: 160;</w:t>
      </w:r>
    </w:p>
    <w:p w14:paraId="07F36A22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Температура эксплуатации, *С: -от 60 до +80; </w:t>
      </w:r>
    </w:p>
    <w:p w14:paraId="203B4117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Размер присоединяемой трубы, мм: 168х17;</w:t>
      </w:r>
    </w:p>
    <w:p w14:paraId="1C3CE5AD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Тип присоединения: приварное;</w:t>
      </w:r>
    </w:p>
    <w:p w14:paraId="6743DAEA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Габаритные размеры, диаметр, высота, </w:t>
      </w:r>
      <w:proofErr w:type="gramStart"/>
      <w:r w:rsidRPr="00C61E63">
        <w:rPr>
          <w:rFonts w:ascii="Times New Roman" w:hAnsi="Times New Roman"/>
          <w:sz w:val="24"/>
          <w:szCs w:val="24"/>
        </w:rPr>
        <w:t>мм,:</w:t>
      </w:r>
      <w:proofErr w:type="gramEnd"/>
      <w:r w:rsidRPr="00C61E63">
        <w:rPr>
          <w:rFonts w:ascii="Times New Roman" w:hAnsi="Times New Roman"/>
          <w:sz w:val="24"/>
          <w:szCs w:val="24"/>
        </w:rPr>
        <w:t xml:space="preserve"> 435х570</w:t>
      </w:r>
    </w:p>
    <w:p w14:paraId="31321E46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lastRenderedPageBreak/>
        <w:t xml:space="preserve">Масса клапана, кг, не более: 275;  </w:t>
      </w:r>
    </w:p>
    <w:p w14:paraId="6AC0200B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Техническое описания КИПиА:</w:t>
      </w:r>
    </w:p>
    <w:p w14:paraId="679A442C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Управления насосом должно осуществляться с аппаратного зала и операторского зала. </w:t>
      </w:r>
    </w:p>
    <w:p w14:paraId="243647B1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Режим управления насосом:</w:t>
      </w:r>
    </w:p>
    <w:p w14:paraId="516926DE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Автоматический;</w:t>
      </w:r>
    </w:p>
    <w:p w14:paraId="4A04FD1F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Ручной;</w:t>
      </w:r>
    </w:p>
    <w:p w14:paraId="3C6F6C5F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Дистанционный.</w:t>
      </w:r>
    </w:p>
    <w:p w14:paraId="199D57C0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Насос должен быть оснащен:</w:t>
      </w:r>
    </w:p>
    <w:p w14:paraId="443C0F0E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Датчик осевого сдвига ротора;</w:t>
      </w:r>
    </w:p>
    <w:p w14:paraId="4F1A6FAA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Датчики температуры подшипника насоса и электродвигателя;</w:t>
      </w:r>
    </w:p>
    <w:p w14:paraId="443AB5F5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Датчики вибрации подшипника насоса и электродвигателя;</w:t>
      </w:r>
    </w:p>
    <w:p w14:paraId="1B6352BF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Система КИПиА должно подходит и синхронизироваться c существующей системой автоматики БКНС</w:t>
      </w:r>
    </w:p>
    <w:p w14:paraId="4C6A1B97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При поставке оборудования в комплектность ЗИП (заводская комплектация) одного насоса должно входить: </w:t>
      </w:r>
    </w:p>
    <w:p w14:paraId="1DB13E28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ЗИП к торцовому уплотнению (пара трения карбид вольфрама-2шт, с пружинами, РТИ-4 в комплекте) -2комплект на один насос;</w:t>
      </w:r>
    </w:p>
    <w:p w14:paraId="33AA5741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Кольцо разгрузки (наплавка «релит», подложка материал 12Х18Н10)-2шт;</w:t>
      </w:r>
    </w:p>
    <w:p w14:paraId="28E22079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РТИ переднего опорного узла-3шт;</w:t>
      </w:r>
    </w:p>
    <w:p w14:paraId="06047CDB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Сальник круглого сечение 400х410 ЦНС-180 -11шт;</w:t>
      </w:r>
    </w:p>
    <w:p w14:paraId="75368831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Сальник круглого сечение 95х100 ЦНС-180 -11шт;</w:t>
      </w:r>
    </w:p>
    <w:p w14:paraId="4813A734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РТИ заднего опорного узла-3шт;</w:t>
      </w:r>
    </w:p>
    <w:p w14:paraId="350242D8" w14:textId="62E7B17E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 xml:space="preserve">• Полумуфта пластинчатая в сборе (на насос и </w:t>
      </w:r>
      <w:proofErr w:type="spellStart"/>
      <w:proofErr w:type="gramStart"/>
      <w:r w:rsidRPr="00C61E63">
        <w:rPr>
          <w:rFonts w:ascii="Times New Roman" w:hAnsi="Times New Roman"/>
          <w:sz w:val="24"/>
          <w:szCs w:val="24"/>
        </w:rPr>
        <w:t>эл</w:t>
      </w:r>
      <w:r w:rsidR="002B58B5">
        <w:rPr>
          <w:rFonts w:ascii="Times New Roman" w:hAnsi="Times New Roman"/>
          <w:sz w:val="24"/>
          <w:szCs w:val="24"/>
        </w:rPr>
        <w:t>.</w:t>
      </w:r>
      <w:r w:rsidRPr="00C61E63">
        <w:rPr>
          <w:rFonts w:ascii="Times New Roman" w:hAnsi="Times New Roman"/>
          <w:sz w:val="24"/>
          <w:szCs w:val="24"/>
        </w:rPr>
        <w:t>двиг</w:t>
      </w:r>
      <w:proofErr w:type="spellEnd"/>
      <w:proofErr w:type="gramEnd"/>
      <w:r w:rsidRPr="00C61E63">
        <w:rPr>
          <w:rFonts w:ascii="Times New Roman" w:hAnsi="Times New Roman"/>
          <w:sz w:val="24"/>
          <w:szCs w:val="24"/>
        </w:rPr>
        <w:t>) -1комплект на один насос;</w:t>
      </w:r>
    </w:p>
    <w:p w14:paraId="32CB20DA" w14:textId="4F8326AF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Подшипник скол</w:t>
      </w:r>
      <w:r w:rsidR="002B58B5">
        <w:rPr>
          <w:rFonts w:ascii="Times New Roman" w:hAnsi="Times New Roman"/>
          <w:sz w:val="24"/>
          <w:szCs w:val="24"/>
        </w:rPr>
        <w:t>ь</w:t>
      </w:r>
      <w:r w:rsidRPr="00C61E63">
        <w:rPr>
          <w:rFonts w:ascii="Times New Roman" w:hAnsi="Times New Roman"/>
          <w:sz w:val="24"/>
          <w:szCs w:val="24"/>
        </w:rPr>
        <w:t>жения на выносных опорах -2шт;</w:t>
      </w:r>
    </w:p>
    <w:p w14:paraId="35B81081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Кронштейн -1шт;</w:t>
      </w:r>
    </w:p>
    <w:p w14:paraId="715DFF60" w14:textId="77777777" w:rsidR="00C61E63" w:rsidRPr="00C61E63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• Комплект слесарных ключей на все болтовые соединения;</w:t>
      </w:r>
    </w:p>
    <w:p w14:paraId="2383DA8F" w14:textId="6D912263" w:rsidR="00792594" w:rsidRDefault="00C61E63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E63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73E11437" w14:textId="4757B323" w:rsidR="002B58B5" w:rsidRPr="002B58B5" w:rsidRDefault="002B58B5" w:rsidP="00C61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58B5">
        <w:rPr>
          <w:rFonts w:ascii="Times New Roman" w:hAnsi="Times New Roman"/>
          <w:sz w:val="24"/>
          <w:szCs w:val="24"/>
          <w:highlight w:val="yellow"/>
        </w:rPr>
        <w:t>Проверка, испытания и подготовка к отгрузке в соответствии с ГОСТ 32601-2013 (</w:t>
      </w:r>
      <w:r w:rsidRPr="002B58B5">
        <w:rPr>
          <w:rFonts w:ascii="Times New Roman" w:hAnsi="Times New Roman"/>
          <w:sz w:val="24"/>
          <w:szCs w:val="24"/>
          <w:highlight w:val="yellow"/>
          <w:lang w:val="en-US"/>
        </w:rPr>
        <w:t>ISO</w:t>
      </w:r>
      <w:r w:rsidRPr="002B58B5">
        <w:rPr>
          <w:rFonts w:ascii="Times New Roman" w:hAnsi="Times New Roman"/>
          <w:sz w:val="24"/>
          <w:szCs w:val="24"/>
          <w:highlight w:val="yellow"/>
        </w:rPr>
        <w:t xml:space="preserve"> 13709:2009)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58B5">
        <w:rPr>
          <w:rFonts w:ascii="Times New Roman" w:hAnsi="Times New Roman"/>
          <w:sz w:val="24"/>
          <w:szCs w:val="24"/>
        </w:rPr>
        <w:t xml:space="preserve"> </w:t>
      </w:r>
    </w:p>
    <w:p w14:paraId="2CB5943C" w14:textId="77777777" w:rsidR="002B58B5" w:rsidRPr="00E240A0" w:rsidRDefault="002B58B5" w:rsidP="00C61E6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BC3BF95" w14:textId="77777777" w:rsidR="00D33E7D" w:rsidRPr="00566A87" w:rsidRDefault="00D33E7D" w:rsidP="00D33E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0F997BFE" w14:textId="77777777" w:rsidR="00D33E7D" w:rsidRPr="00566A87" w:rsidRDefault="00D33E7D" w:rsidP="00D33E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0E366FFB" w14:textId="77777777" w:rsidR="00D33E7D" w:rsidRDefault="00D33E7D" w:rsidP="00D33E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5C24FF42" w14:textId="5972A635" w:rsidR="00792594" w:rsidRPr="004A2AD7" w:rsidRDefault="00D33E7D" w:rsidP="00D33E7D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EF0FE" w14:textId="77777777" w:rsidR="00F94253" w:rsidRDefault="00F94253" w:rsidP="00196677">
      <w:pPr>
        <w:spacing w:after="0" w:line="240" w:lineRule="auto"/>
      </w:pPr>
      <w:r>
        <w:separator/>
      </w:r>
    </w:p>
  </w:endnote>
  <w:endnote w:type="continuationSeparator" w:id="0">
    <w:p w14:paraId="34B19929" w14:textId="77777777" w:rsidR="00F94253" w:rsidRDefault="00F94253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ABFAB" w14:textId="77777777" w:rsidR="00F94253" w:rsidRDefault="00F94253" w:rsidP="00196677">
      <w:pPr>
        <w:spacing w:after="0" w:line="240" w:lineRule="auto"/>
      </w:pPr>
      <w:r>
        <w:separator/>
      </w:r>
    </w:p>
  </w:footnote>
  <w:footnote w:type="continuationSeparator" w:id="0">
    <w:p w14:paraId="750A60EE" w14:textId="77777777" w:rsidR="00F94253" w:rsidRDefault="00F94253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251CED7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E7D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8B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C54DF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177D7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1E63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5513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3E7D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253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0B917-19C4-4BD3-B011-A21983D5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11</cp:revision>
  <cp:lastPrinted>2023-08-28T08:30:00Z</cp:lastPrinted>
  <dcterms:created xsi:type="dcterms:W3CDTF">2024-01-17T04:44:00Z</dcterms:created>
  <dcterms:modified xsi:type="dcterms:W3CDTF">2024-02-20T14:49:00Z</dcterms:modified>
</cp:coreProperties>
</file>